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488" w:rsidRPr="00524349" w:rsidRDefault="00920488" w:rsidP="00920488">
      <w:pPr>
        <w:spacing w:line="360" w:lineRule="auto"/>
        <w:jc w:val="center"/>
        <w:outlineLvl w:val="0"/>
        <w:rPr>
          <w:rFonts w:cs="David"/>
          <w:b/>
          <w:bCs/>
          <w:sz w:val="28"/>
          <w:szCs w:val="28"/>
          <w:u w:val="single"/>
          <w:rtl/>
        </w:rPr>
      </w:pPr>
      <w:bookmarkStart w:id="0" w:name="_GoBack"/>
      <w:bookmarkEnd w:id="0"/>
      <w:r w:rsidRPr="00524349">
        <w:rPr>
          <w:rFonts w:cs="David" w:hint="cs"/>
          <w:b/>
          <w:bCs/>
          <w:sz w:val="28"/>
          <w:szCs w:val="28"/>
          <w:u w:val="single"/>
          <w:rtl/>
        </w:rPr>
        <w:t>הודעה בדבר כוונה להתקשרות עם ספק כספק יחיד</w:t>
      </w:r>
    </w:p>
    <w:p w:rsidR="00920488" w:rsidRPr="00524349" w:rsidRDefault="00920488" w:rsidP="00920488">
      <w:pPr>
        <w:spacing w:line="360" w:lineRule="auto"/>
        <w:rPr>
          <w:rFonts w:cs="David"/>
          <w:b/>
          <w:bCs/>
          <w:u w:val="single"/>
          <w:rtl/>
        </w:rPr>
      </w:pPr>
    </w:p>
    <w:p w:rsidR="00920488" w:rsidRDefault="00920488" w:rsidP="00920488">
      <w:pPr>
        <w:spacing w:line="360" w:lineRule="auto"/>
        <w:jc w:val="both"/>
        <w:rPr>
          <w:rFonts w:ascii="Arial" w:eastAsia="Calibri" w:hAnsi="Arial" w:cs="David"/>
          <w:color w:val="000000"/>
          <w:szCs w:val="24"/>
          <w:rtl/>
        </w:rPr>
      </w:pPr>
    </w:p>
    <w:p w:rsidR="00920488" w:rsidRPr="0065565C"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משרד החינוך מעוניין ל</w:t>
      </w:r>
      <w:r>
        <w:rPr>
          <w:rFonts w:ascii="Arial" w:eastAsia="Calibri" w:hAnsi="Arial" w:cs="David" w:hint="cs"/>
          <w:color w:val="000000"/>
          <w:sz w:val="28"/>
          <w:szCs w:val="28"/>
          <w:rtl/>
        </w:rPr>
        <w:t xml:space="preserve">המשיך את ההתקשרות שהחלה בשנת תשע"ג </w:t>
      </w:r>
      <w:r w:rsidRPr="0065565C">
        <w:rPr>
          <w:rFonts w:ascii="Arial" w:eastAsia="Calibri" w:hAnsi="Arial" w:cs="David" w:hint="cs"/>
          <w:color w:val="000000"/>
          <w:sz w:val="28"/>
          <w:szCs w:val="28"/>
          <w:rtl/>
        </w:rPr>
        <w:t xml:space="preserve"> עם המרכז לסימולציה בחינוך, הפועל בבית הספר לחינוך באוניברסיטת בר אילן, מס' ספק 40000414, </w:t>
      </w:r>
      <w:r>
        <w:rPr>
          <w:rFonts w:ascii="Arial" w:eastAsia="Calibri" w:hAnsi="Arial" w:cs="David" w:hint="cs"/>
          <w:color w:val="000000"/>
          <w:sz w:val="28"/>
          <w:szCs w:val="28"/>
          <w:rtl/>
        </w:rPr>
        <w:t xml:space="preserve">לצורך פעילות </w:t>
      </w:r>
      <w:r w:rsidRPr="0065565C">
        <w:rPr>
          <w:rFonts w:ascii="Arial" w:eastAsia="Calibri" w:hAnsi="Arial" w:cs="David" w:hint="cs"/>
          <w:color w:val="000000"/>
          <w:sz w:val="28"/>
          <w:szCs w:val="28"/>
          <w:rtl/>
        </w:rPr>
        <w:t>סימול</w:t>
      </w:r>
      <w:r>
        <w:rPr>
          <w:rFonts w:ascii="Arial" w:eastAsia="Calibri" w:hAnsi="Arial" w:cs="David" w:hint="cs"/>
          <w:color w:val="000000"/>
          <w:sz w:val="28"/>
          <w:szCs w:val="28"/>
          <w:rtl/>
        </w:rPr>
        <w:t xml:space="preserve">טיבית </w:t>
      </w:r>
      <w:r w:rsidRPr="0065565C">
        <w:rPr>
          <w:rFonts w:ascii="Arial" w:eastAsia="Calibri" w:hAnsi="Arial" w:cs="David" w:hint="cs"/>
          <w:color w:val="000000"/>
          <w:sz w:val="28"/>
          <w:szCs w:val="28"/>
          <w:rtl/>
        </w:rPr>
        <w:t>בחינוך</w:t>
      </w:r>
      <w:r>
        <w:rPr>
          <w:rFonts w:ascii="Arial" w:eastAsia="Calibri" w:hAnsi="Arial" w:cs="David" w:hint="cs"/>
          <w:color w:val="000000"/>
          <w:sz w:val="28"/>
          <w:szCs w:val="28"/>
          <w:rtl/>
        </w:rPr>
        <w:t>.</w:t>
      </w:r>
    </w:p>
    <w:p w:rsidR="00920488" w:rsidRPr="0065565C" w:rsidRDefault="00920488" w:rsidP="00920488">
      <w:pPr>
        <w:spacing w:line="360" w:lineRule="auto"/>
        <w:jc w:val="both"/>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b/>
          <w:bCs/>
          <w:color w:val="000000"/>
          <w:sz w:val="28"/>
          <w:szCs w:val="28"/>
          <w:rtl/>
        </w:rPr>
      </w:pPr>
      <w:r w:rsidRPr="0065565C">
        <w:rPr>
          <w:rFonts w:ascii="Arial" w:eastAsia="Calibri" w:hAnsi="Arial" w:cs="David" w:hint="cs"/>
          <w:b/>
          <w:bCs/>
          <w:color w:val="000000"/>
          <w:sz w:val="28"/>
          <w:szCs w:val="28"/>
          <w:rtl/>
        </w:rPr>
        <w:t>מטרת  התוכנית :</w:t>
      </w:r>
    </w:p>
    <w:p w:rsidR="00920488" w:rsidRPr="0065565C"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התנסות סימולטיבית במצבי הוראה לסטודנטים בשלב ההכשרה להוראה, למתמחים ולמורים חדשים  בשלב הכניסה להוראה, ולמורים ותיקים ולבעלי תפקידים, בשלב התפתחותם המקצועית. ההתנסות הסימולטיבית מאפשרת לטעות בסביבה בטוחה וללמוד מן הטעויות, לצורך הוראה איכותית בזמן אמת.</w:t>
      </w:r>
    </w:p>
    <w:p w:rsidR="00920488" w:rsidRPr="0065565C" w:rsidRDefault="00920488" w:rsidP="00920488">
      <w:pPr>
        <w:spacing w:line="360" w:lineRule="auto"/>
        <w:jc w:val="both"/>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b/>
          <w:bCs/>
          <w:color w:val="000000"/>
          <w:sz w:val="28"/>
          <w:szCs w:val="28"/>
          <w:rtl/>
        </w:rPr>
      </w:pPr>
      <w:r w:rsidRPr="0065565C">
        <w:rPr>
          <w:rFonts w:ascii="Arial" w:eastAsia="Calibri" w:hAnsi="Arial" w:cs="David" w:hint="cs"/>
          <w:b/>
          <w:bCs/>
          <w:color w:val="000000"/>
          <w:sz w:val="28"/>
          <w:szCs w:val="28"/>
          <w:rtl/>
        </w:rPr>
        <w:t>פירוט התוכנית:</w:t>
      </w:r>
    </w:p>
    <w:p w:rsidR="00920488" w:rsidRPr="0065565C"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אל המרכז לסימולציה בחינוך יגיעו מועמדים לקבלה ללימודי תעודת הוראה, לצורך בחינת התאמתם להוראה. כמו כן יגיעו מתמחים בהוראה לצורך תרגילי סימולציה בתרחישים מחיי מורים מתחילים. וכן יגיעו מורים ותיקים ובעלי תפקידים, לצורך סימולציות וניתוח אירועים על עבודותיהם בהוראה.</w:t>
      </w:r>
    </w:p>
    <w:p w:rsidR="00920488" w:rsidRPr="0065565C" w:rsidRDefault="00920488" w:rsidP="00920488">
      <w:pPr>
        <w:spacing w:line="360" w:lineRule="auto"/>
        <w:jc w:val="both"/>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b/>
          <w:bCs/>
          <w:color w:val="000000"/>
          <w:sz w:val="28"/>
          <w:szCs w:val="28"/>
          <w:rtl/>
        </w:rPr>
      </w:pPr>
      <w:r w:rsidRPr="0065565C">
        <w:rPr>
          <w:rFonts w:ascii="Arial" w:eastAsia="Calibri" w:hAnsi="Arial" w:cs="David" w:hint="cs"/>
          <w:b/>
          <w:bCs/>
          <w:color w:val="000000"/>
          <w:sz w:val="28"/>
          <w:szCs w:val="28"/>
          <w:rtl/>
        </w:rPr>
        <w:t>היקף פעילות מתוכנן:</w:t>
      </w:r>
    </w:p>
    <w:p w:rsidR="00122A03" w:rsidRDefault="00920488" w:rsidP="00122A03">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283</w:t>
      </w:r>
      <w:r w:rsidRPr="0065565C">
        <w:rPr>
          <w:rFonts w:ascii="Arial" w:eastAsia="Calibri" w:hAnsi="Arial" w:cs="David" w:hint="cs"/>
          <w:color w:val="000000"/>
          <w:sz w:val="28"/>
          <w:szCs w:val="28"/>
          <w:rtl/>
        </w:rPr>
        <w:t xml:space="preserve"> סדנאות ל-</w:t>
      </w:r>
      <w:r>
        <w:rPr>
          <w:rFonts w:ascii="Arial" w:eastAsia="Calibri" w:hAnsi="Arial" w:cs="David" w:hint="cs"/>
          <w:color w:val="000000"/>
          <w:sz w:val="28"/>
          <w:szCs w:val="28"/>
          <w:rtl/>
        </w:rPr>
        <w:t>4245</w:t>
      </w:r>
      <w:r w:rsidRPr="0065565C">
        <w:rPr>
          <w:rFonts w:ascii="Arial" w:eastAsia="Calibri" w:hAnsi="Arial" w:cs="David" w:hint="cs"/>
          <w:color w:val="000000"/>
          <w:sz w:val="28"/>
          <w:szCs w:val="28"/>
          <w:rtl/>
        </w:rPr>
        <w:t xml:space="preserve"> מש</w:t>
      </w:r>
      <w:r>
        <w:rPr>
          <w:rFonts w:ascii="Arial" w:eastAsia="Calibri" w:hAnsi="Arial" w:cs="David" w:hint="cs"/>
          <w:color w:val="000000"/>
          <w:sz w:val="28"/>
          <w:szCs w:val="28"/>
          <w:rtl/>
        </w:rPr>
        <w:t xml:space="preserve">תתפים במשך שנת </w:t>
      </w:r>
      <w:r w:rsidR="00122A03">
        <w:rPr>
          <w:rFonts w:ascii="Arial" w:eastAsia="Calibri" w:hAnsi="Arial" w:cs="David" w:hint="cs"/>
          <w:color w:val="000000"/>
          <w:sz w:val="28"/>
          <w:szCs w:val="28"/>
          <w:rtl/>
        </w:rPr>
        <w:t>2014. כמות הסדנאות תתאפשר באמצעות הפעלת 4 חדרי סימולציה מקבילים, במערכת שעות מלאה, לאורך כל היום.</w:t>
      </w:r>
      <w:r w:rsidRPr="0065565C">
        <w:rPr>
          <w:rFonts w:ascii="Arial" w:eastAsia="Calibri" w:hAnsi="Arial" w:cs="David" w:hint="cs"/>
          <w:color w:val="000000"/>
          <w:sz w:val="28"/>
          <w:szCs w:val="28"/>
          <w:rtl/>
        </w:rPr>
        <w:t xml:space="preserve"> </w:t>
      </w:r>
    </w:p>
    <w:p w:rsidR="00920488" w:rsidRPr="0065565C" w:rsidRDefault="00920488" w:rsidP="00122A03">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כמו כן</w:t>
      </w:r>
      <w:r w:rsidR="00122A03">
        <w:rPr>
          <w:rFonts w:ascii="Arial" w:eastAsia="Calibri" w:hAnsi="Arial" w:cs="David" w:hint="cs"/>
          <w:color w:val="000000"/>
          <w:sz w:val="28"/>
          <w:szCs w:val="28"/>
          <w:rtl/>
        </w:rPr>
        <w:t>,</w:t>
      </w:r>
      <w:r w:rsidRPr="0065565C">
        <w:rPr>
          <w:rFonts w:ascii="Arial" w:eastAsia="Calibri" w:hAnsi="Arial" w:cs="David" w:hint="cs"/>
          <w:color w:val="000000"/>
          <w:sz w:val="28"/>
          <w:szCs w:val="28"/>
          <w:rtl/>
        </w:rPr>
        <w:t xml:space="preserve"> הפקת 30 סרטי סימולציה לשימוש </w:t>
      </w:r>
      <w:r w:rsidR="00122A03">
        <w:rPr>
          <w:rFonts w:ascii="Arial" w:eastAsia="Calibri" w:hAnsi="Arial" w:cs="David" w:hint="cs"/>
          <w:color w:val="000000"/>
          <w:sz w:val="28"/>
          <w:szCs w:val="28"/>
          <w:rtl/>
        </w:rPr>
        <w:t xml:space="preserve">מינהל עובדי הוראה </w:t>
      </w:r>
      <w:r w:rsidRPr="0065565C">
        <w:rPr>
          <w:rFonts w:ascii="Arial" w:eastAsia="Calibri" w:hAnsi="Arial" w:cs="David" w:hint="cs"/>
          <w:color w:val="000000"/>
          <w:sz w:val="28"/>
          <w:szCs w:val="28"/>
          <w:rtl/>
        </w:rPr>
        <w:t xml:space="preserve"> במשרד החינוך. </w:t>
      </w:r>
    </w:p>
    <w:p w:rsidR="00920488" w:rsidRPr="0065565C" w:rsidRDefault="00920488" w:rsidP="00920488">
      <w:pPr>
        <w:spacing w:line="360" w:lineRule="auto"/>
        <w:jc w:val="both"/>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color w:val="000000"/>
          <w:sz w:val="28"/>
          <w:szCs w:val="28"/>
          <w:rtl/>
        </w:rPr>
      </w:pPr>
      <w:r w:rsidRPr="0065565C">
        <w:rPr>
          <w:rFonts w:ascii="Arial" w:eastAsia="Calibri" w:hAnsi="Arial" w:cs="David" w:hint="cs"/>
          <w:b/>
          <w:bCs/>
          <w:color w:val="000000"/>
          <w:sz w:val="28"/>
          <w:szCs w:val="28"/>
          <w:rtl/>
        </w:rPr>
        <w:t>תקופת ההתקשרות המתוכננת:</w:t>
      </w:r>
    </w:p>
    <w:p w:rsidR="00920488" w:rsidRPr="0065565C" w:rsidRDefault="00122A03" w:rsidP="00920488">
      <w:pPr>
        <w:spacing w:line="360" w:lineRule="auto"/>
        <w:jc w:val="both"/>
        <w:outlineLvl w:val="0"/>
        <w:rPr>
          <w:rFonts w:ascii="Arial" w:eastAsia="Calibri" w:hAnsi="Arial" w:cs="David"/>
          <w:color w:val="000000"/>
          <w:sz w:val="28"/>
          <w:szCs w:val="28"/>
          <w:rtl/>
        </w:rPr>
      </w:pPr>
      <w:r>
        <w:rPr>
          <w:rFonts w:ascii="Arial" w:eastAsia="Calibri" w:hAnsi="Arial" w:cs="David" w:hint="cs"/>
          <w:color w:val="000000"/>
          <w:sz w:val="28"/>
          <w:szCs w:val="28"/>
          <w:rtl/>
        </w:rPr>
        <w:t>1 במאי</w:t>
      </w:r>
      <w:r w:rsidR="00920488">
        <w:rPr>
          <w:rFonts w:ascii="Arial" w:eastAsia="Calibri" w:hAnsi="Arial" w:cs="David" w:hint="cs"/>
          <w:color w:val="000000"/>
          <w:sz w:val="28"/>
          <w:szCs w:val="28"/>
          <w:rtl/>
        </w:rPr>
        <w:t xml:space="preserve"> 2014 </w:t>
      </w:r>
      <w:r w:rsidR="00920488">
        <w:rPr>
          <w:rFonts w:ascii="Arial" w:eastAsia="Calibri" w:hAnsi="Arial" w:cs="David"/>
          <w:color w:val="000000"/>
          <w:sz w:val="28"/>
          <w:szCs w:val="28"/>
          <w:rtl/>
        </w:rPr>
        <w:t>–</w:t>
      </w:r>
      <w:r w:rsidR="00920488">
        <w:rPr>
          <w:rFonts w:ascii="Arial" w:eastAsia="Calibri" w:hAnsi="Arial" w:cs="David" w:hint="cs"/>
          <w:color w:val="000000"/>
          <w:sz w:val="28"/>
          <w:szCs w:val="28"/>
          <w:rtl/>
        </w:rPr>
        <w:t xml:space="preserve"> 31 בדצמבר 2014</w:t>
      </w:r>
    </w:p>
    <w:p w:rsidR="00920488" w:rsidRDefault="00920488" w:rsidP="00920488">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למשרד תהיה האופציה להמשיך את הה</w:t>
      </w:r>
      <w:r w:rsidR="00122A03">
        <w:rPr>
          <w:rFonts w:ascii="Arial" w:eastAsia="Calibri" w:hAnsi="Arial" w:cs="David" w:hint="cs"/>
          <w:color w:val="000000"/>
          <w:sz w:val="28"/>
          <w:szCs w:val="28"/>
          <w:rtl/>
        </w:rPr>
        <w:t xml:space="preserve">תקשרות בשנתיים נוספות, באותם תנאים או מיטביים יותר. </w:t>
      </w:r>
    </w:p>
    <w:p w:rsidR="00920488" w:rsidRPr="0065565C" w:rsidRDefault="00920488" w:rsidP="00920488">
      <w:pPr>
        <w:spacing w:line="360" w:lineRule="auto"/>
        <w:jc w:val="both"/>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color w:val="000000"/>
          <w:sz w:val="28"/>
          <w:szCs w:val="28"/>
          <w:rtl/>
        </w:rPr>
      </w:pPr>
      <w:r w:rsidRPr="0065565C">
        <w:rPr>
          <w:rFonts w:ascii="Arial" w:eastAsia="Calibri" w:hAnsi="Arial" w:cs="David" w:hint="cs"/>
          <w:b/>
          <w:bCs/>
          <w:color w:val="000000"/>
          <w:sz w:val="28"/>
          <w:szCs w:val="28"/>
          <w:rtl/>
        </w:rPr>
        <w:t>עלות:</w:t>
      </w:r>
    </w:p>
    <w:p w:rsidR="00920488" w:rsidRDefault="00920488" w:rsidP="00920488">
      <w:pPr>
        <w:spacing w:line="360" w:lineRule="auto"/>
        <w:jc w:val="both"/>
        <w:outlineLvl w:val="0"/>
        <w:rPr>
          <w:rFonts w:ascii="Arial" w:eastAsia="Calibri" w:hAnsi="Arial" w:cs="David"/>
          <w:color w:val="000000"/>
          <w:sz w:val="28"/>
          <w:szCs w:val="28"/>
          <w:rtl/>
        </w:rPr>
      </w:pPr>
      <w:r>
        <w:rPr>
          <w:rFonts w:ascii="Arial" w:eastAsia="Calibri" w:hAnsi="Arial" w:cs="David" w:hint="cs"/>
          <w:color w:val="000000"/>
          <w:sz w:val="28"/>
          <w:szCs w:val="28"/>
          <w:rtl/>
        </w:rPr>
        <w:t xml:space="preserve">1,998,000 ₪ </w:t>
      </w:r>
    </w:p>
    <w:p w:rsidR="00920488" w:rsidRDefault="00920488" w:rsidP="00920488">
      <w:pPr>
        <w:spacing w:line="360" w:lineRule="auto"/>
        <w:jc w:val="both"/>
        <w:outlineLvl w:val="0"/>
        <w:rPr>
          <w:rFonts w:ascii="Arial" w:eastAsia="Calibri" w:hAnsi="Arial" w:cs="David"/>
          <w:color w:val="000000"/>
          <w:sz w:val="28"/>
          <w:szCs w:val="28"/>
          <w:rtl/>
        </w:rPr>
      </w:pPr>
    </w:p>
    <w:p w:rsidR="00920488" w:rsidRDefault="00920488" w:rsidP="00920488">
      <w:pPr>
        <w:spacing w:line="360" w:lineRule="auto"/>
        <w:jc w:val="both"/>
        <w:outlineLvl w:val="0"/>
        <w:rPr>
          <w:rFonts w:ascii="Arial" w:eastAsia="Calibri" w:hAnsi="Arial" w:cs="David"/>
          <w:color w:val="000000"/>
          <w:sz w:val="28"/>
          <w:szCs w:val="28"/>
          <w:rtl/>
        </w:rPr>
      </w:pPr>
    </w:p>
    <w:p w:rsidR="00920488" w:rsidRDefault="00920488" w:rsidP="00920488">
      <w:pPr>
        <w:spacing w:line="360" w:lineRule="auto"/>
        <w:jc w:val="both"/>
        <w:outlineLvl w:val="0"/>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color w:val="000000"/>
          <w:sz w:val="28"/>
          <w:szCs w:val="28"/>
          <w:rtl/>
        </w:rPr>
      </w:pPr>
    </w:p>
    <w:p w:rsidR="00920488" w:rsidRPr="0065565C" w:rsidRDefault="00920488" w:rsidP="00920488">
      <w:pPr>
        <w:spacing w:line="360" w:lineRule="auto"/>
        <w:jc w:val="both"/>
        <w:rPr>
          <w:rFonts w:ascii="Arial" w:eastAsia="Calibri" w:hAnsi="Arial" w:cs="David"/>
          <w:color w:val="000000"/>
          <w:sz w:val="28"/>
          <w:szCs w:val="28"/>
          <w:rtl/>
        </w:rPr>
      </w:pPr>
    </w:p>
    <w:p w:rsidR="00920488" w:rsidRPr="0065565C" w:rsidRDefault="00920488" w:rsidP="00920488">
      <w:pPr>
        <w:spacing w:line="360" w:lineRule="auto"/>
        <w:jc w:val="both"/>
        <w:outlineLvl w:val="0"/>
        <w:rPr>
          <w:rFonts w:ascii="Arial" w:eastAsia="Calibri" w:hAnsi="Arial" w:cs="David"/>
          <w:color w:val="000000"/>
          <w:sz w:val="28"/>
          <w:szCs w:val="28"/>
          <w:rtl/>
        </w:rPr>
      </w:pPr>
      <w:r w:rsidRPr="0065565C">
        <w:rPr>
          <w:rFonts w:ascii="Arial" w:eastAsia="Calibri" w:hAnsi="Arial" w:cs="David" w:hint="cs"/>
          <w:b/>
          <w:bCs/>
          <w:color w:val="000000"/>
          <w:sz w:val="28"/>
          <w:szCs w:val="28"/>
          <w:rtl/>
        </w:rPr>
        <w:t>פירוט דרישות מהספק</w:t>
      </w:r>
      <w:r w:rsidRPr="0065565C">
        <w:rPr>
          <w:rFonts w:ascii="Arial" w:eastAsia="Calibri" w:hAnsi="Arial" w:cs="David" w:hint="cs"/>
          <w:color w:val="000000"/>
          <w:sz w:val="28"/>
          <w:szCs w:val="28"/>
          <w:rtl/>
        </w:rPr>
        <w:t>:</w:t>
      </w:r>
    </w:p>
    <w:p w:rsidR="00920488" w:rsidRPr="0065565C"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ככל שיש גורם נוסף המסוגל לבצע את הפעילות, יפנה בהצעה מתאימה, כאשר עליו לקחת בחשבון כי מדובר במרכז לסימולציה בחינוך העומד בדרישות הבאות:</w:t>
      </w:r>
    </w:p>
    <w:p w:rsidR="00920488" w:rsidRPr="0065565C"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 xml:space="preserve">1. </w:t>
      </w:r>
      <w:r w:rsidRPr="0065565C">
        <w:rPr>
          <w:rFonts w:ascii="Arial" w:eastAsia="Calibri" w:hAnsi="Arial" w:cs="David"/>
          <w:color w:val="000000"/>
          <w:sz w:val="28"/>
          <w:szCs w:val="28"/>
          <w:rtl/>
        </w:rPr>
        <w:t>הקשר אקדמי מוכח</w:t>
      </w:r>
      <w:r w:rsidRPr="0065565C">
        <w:rPr>
          <w:rFonts w:ascii="Arial" w:eastAsia="Calibri" w:hAnsi="Arial" w:cs="David" w:hint="cs"/>
          <w:color w:val="000000"/>
          <w:sz w:val="28"/>
          <w:szCs w:val="28"/>
          <w:rtl/>
        </w:rPr>
        <w:t xml:space="preserve">. 2. זיקה ישירה להכשרת עובדי הוראה ולפיתוחם המקצועי. 3. </w:t>
      </w:r>
      <w:r w:rsidRPr="0065565C">
        <w:rPr>
          <w:rFonts w:ascii="Arial" w:eastAsia="Calibri" w:hAnsi="Arial" w:cs="David"/>
          <w:color w:val="000000"/>
          <w:sz w:val="28"/>
          <w:szCs w:val="28"/>
          <w:rtl/>
        </w:rPr>
        <w:t>מומחיות מקצועית ואקדמית בתחום</w:t>
      </w:r>
      <w:r w:rsidRPr="0065565C">
        <w:rPr>
          <w:rFonts w:ascii="Arial" w:eastAsia="Calibri" w:hAnsi="Arial" w:cs="David" w:hint="cs"/>
          <w:color w:val="000000"/>
          <w:sz w:val="28"/>
          <w:szCs w:val="28"/>
          <w:rtl/>
        </w:rPr>
        <w:t xml:space="preserve">. 4. </w:t>
      </w:r>
      <w:r w:rsidRPr="0065565C">
        <w:rPr>
          <w:rFonts w:ascii="Arial" w:eastAsia="Calibri" w:hAnsi="Arial" w:cs="David"/>
          <w:color w:val="000000"/>
          <w:sz w:val="28"/>
          <w:szCs w:val="28"/>
          <w:rtl/>
        </w:rPr>
        <w:t>דגם הפעלה ייחודי לחינוך</w:t>
      </w:r>
      <w:r w:rsidRPr="0065565C">
        <w:rPr>
          <w:rFonts w:ascii="Arial" w:eastAsia="Calibri" w:hAnsi="Arial" w:cs="David" w:hint="cs"/>
          <w:color w:val="000000"/>
          <w:sz w:val="28"/>
          <w:szCs w:val="28"/>
          <w:rtl/>
        </w:rPr>
        <w:t xml:space="preserve">. 5. </w:t>
      </w:r>
      <w:r w:rsidRPr="0065565C">
        <w:rPr>
          <w:rFonts w:ascii="Arial" w:eastAsia="Calibri" w:hAnsi="Arial" w:cs="David"/>
          <w:color w:val="000000"/>
          <w:sz w:val="28"/>
          <w:szCs w:val="28"/>
          <w:rtl/>
        </w:rPr>
        <w:t>ה</w:t>
      </w:r>
      <w:r w:rsidRPr="0065565C">
        <w:rPr>
          <w:rFonts w:ascii="Arial" w:eastAsia="Calibri" w:hAnsi="Arial" w:cs="David" w:hint="cs"/>
          <w:color w:val="000000"/>
          <w:sz w:val="28"/>
          <w:szCs w:val="28"/>
          <w:rtl/>
        </w:rPr>
        <w:t>תאמה לתכנים עליהם מופקדים האגפים במינהל הכשרה ופיתוח מקצועי. 6. מוכנות לשיתוף פעולה עם אגפי משרד החינוך בכול השלבים. 7. תשתית טכנולוגית מתקדמת ומותאמת. 8. ממוצעים גבוהים בסקרי שביעות רצון שהועברו בין משתתפים עד כה. 9. עלויות סבירות של הפעילויות, עבור קבוצות שבאות למרכז.</w:t>
      </w:r>
    </w:p>
    <w:p w:rsidR="00920488" w:rsidRPr="0065565C" w:rsidRDefault="00920488" w:rsidP="00920488">
      <w:pPr>
        <w:spacing w:line="360" w:lineRule="auto"/>
        <w:jc w:val="both"/>
        <w:rPr>
          <w:rFonts w:ascii="Arial" w:eastAsia="Calibri" w:hAnsi="Arial" w:cs="David"/>
          <w:color w:val="000000"/>
          <w:sz w:val="28"/>
          <w:szCs w:val="28"/>
          <w:rtl/>
        </w:rPr>
      </w:pPr>
    </w:p>
    <w:p w:rsidR="00920488"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ככל שהמציע הוא גוף משפטי ורשום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920488" w:rsidRPr="0065565C" w:rsidRDefault="00920488" w:rsidP="00920488">
      <w:pPr>
        <w:spacing w:line="360" w:lineRule="auto"/>
        <w:jc w:val="both"/>
        <w:rPr>
          <w:rFonts w:ascii="Arial" w:eastAsia="Calibri" w:hAnsi="Arial" w:cs="David"/>
          <w:color w:val="000000"/>
          <w:sz w:val="28"/>
          <w:szCs w:val="28"/>
        </w:rPr>
      </w:pPr>
    </w:p>
    <w:p w:rsidR="00920488"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אם יתקבלו הצעות נוספות, המשרד יפעל באופן הבא:</w:t>
      </w:r>
    </w:p>
    <w:p w:rsidR="00920488" w:rsidRDefault="00920488" w:rsidP="00920488">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ככל שהמציע הוא גוף משפטי מאוגד, עליו להיות רשום ברשם רשמי, על הגוף המציע להיות עוסק מורשה/ מלכ"ר. על הגוף המציע לנהל ספרי חשבונות כחוק. אם הגוף המציע הינו עמותה/ חברה לתועלת הציבור עליו להיות בעל אישור ניהול תקין תקף מטעם רשם העמותות או רשם התאגידים.</w:t>
      </w:r>
    </w:p>
    <w:p w:rsidR="00920488" w:rsidRPr="0065565C" w:rsidRDefault="00920488" w:rsidP="00920488">
      <w:pPr>
        <w:spacing w:line="360" w:lineRule="auto"/>
        <w:jc w:val="both"/>
        <w:rPr>
          <w:rFonts w:ascii="Arial" w:eastAsia="Calibri" w:hAnsi="Arial" w:cs="David"/>
          <w:color w:val="000000"/>
          <w:sz w:val="28"/>
          <w:szCs w:val="28"/>
          <w:rtl/>
        </w:rPr>
      </w:pPr>
    </w:p>
    <w:p w:rsidR="00920488" w:rsidRDefault="00920488" w:rsidP="00920488">
      <w:pPr>
        <w:spacing w:line="360" w:lineRule="auto"/>
        <w:jc w:val="center"/>
        <w:rPr>
          <w:rFonts w:ascii="Arial" w:eastAsia="Calibri" w:hAnsi="Arial" w:cs="David"/>
          <w:b/>
          <w:bCs/>
          <w:color w:val="000000"/>
          <w:sz w:val="28"/>
          <w:szCs w:val="28"/>
          <w:u w:val="single"/>
          <w:rtl/>
        </w:rPr>
      </w:pPr>
    </w:p>
    <w:p w:rsidR="00920488" w:rsidRPr="00A722E1" w:rsidRDefault="00920488" w:rsidP="00920488">
      <w:pPr>
        <w:spacing w:line="360" w:lineRule="auto"/>
        <w:jc w:val="center"/>
        <w:outlineLvl w:val="0"/>
        <w:rPr>
          <w:rFonts w:ascii="Arial" w:eastAsia="Calibri" w:hAnsi="Arial" w:cs="David"/>
          <w:b/>
          <w:bCs/>
          <w:color w:val="000000"/>
          <w:sz w:val="28"/>
          <w:szCs w:val="28"/>
          <w:u w:val="single"/>
          <w:rtl/>
        </w:rPr>
      </w:pPr>
      <w:r>
        <w:rPr>
          <w:rFonts w:ascii="Arial" w:eastAsia="Calibri" w:hAnsi="Arial" w:cs="David" w:hint="cs"/>
          <w:b/>
          <w:bCs/>
          <w:color w:val="000000"/>
          <w:sz w:val="28"/>
          <w:szCs w:val="28"/>
          <w:u w:val="single"/>
          <w:rtl/>
        </w:rPr>
        <w:t>ה</w:t>
      </w:r>
      <w:r w:rsidRPr="00A722E1">
        <w:rPr>
          <w:rFonts w:ascii="Arial" w:eastAsia="Calibri" w:hAnsi="Arial" w:cs="David" w:hint="cs"/>
          <w:b/>
          <w:bCs/>
          <w:color w:val="000000"/>
          <w:sz w:val="28"/>
          <w:szCs w:val="28"/>
          <w:u w:val="single"/>
          <w:rtl/>
        </w:rPr>
        <w:t>נימוקים להתקשרות עם ספק יחיד:</w:t>
      </w:r>
    </w:p>
    <w:p w:rsidR="00920488" w:rsidRPr="0065565C" w:rsidRDefault="00920488" w:rsidP="00920488">
      <w:pPr>
        <w:spacing w:line="360" w:lineRule="auto"/>
        <w:jc w:val="both"/>
        <w:rPr>
          <w:rFonts w:ascii="Arial" w:eastAsia="Calibri" w:hAnsi="Arial" w:cs="David"/>
          <w:color w:val="000000"/>
          <w:sz w:val="28"/>
          <w:szCs w:val="28"/>
          <w:rtl/>
        </w:rPr>
      </w:pPr>
      <w:r w:rsidRPr="0065565C">
        <w:rPr>
          <w:rFonts w:ascii="Arial" w:eastAsia="Calibri" w:hAnsi="Arial" w:cs="David" w:hint="cs"/>
          <w:color w:val="000000"/>
          <w:sz w:val="28"/>
          <w:szCs w:val="28"/>
          <w:rtl/>
        </w:rPr>
        <w:t>המרכז לסימולציות בחינוך הפועל בבית הספר לחינוך שבאוניברסיטת בר אילן הוא הגוף היחיד בארץ המקיים מרכז סימולציות בחינוך, בהתאמה לצרכי מינהל הכשרה ופיתוח מקצועי לעו"ה. בביקורים במרכז לסימולציה בחינוך שבבר אילן נוכחנו לראות כי המרכז עומד בתנאים הרצויים לנו. קיימנו בדיקות מעמיקות ונמצא כי אין עוד גוף אחר בארץ, העוסק בסימולציות</w:t>
      </w:r>
      <w:r>
        <w:rPr>
          <w:rFonts w:ascii="Arial" w:eastAsia="Calibri" w:hAnsi="Arial" w:cs="David" w:hint="cs"/>
          <w:color w:val="000000"/>
          <w:sz w:val="28"/>
          <w:szCs w:val="28"/>
          <w:rtl/>
        </w:rPr>
        <w:t xml:space="preserve"> בחינוך</w:t>
      </w:r>
      <w:r w:rsidRPr="0065565C">
        <w:rPr>
          <w:rFonts w:ascii="Arial" w:eastAsia="Calibri" w:hAnsi="Arial" w:cs="David" w:hint="cs"/>
          <w:color w:val="000000"/>
          <w:sz w:val="28"/>
          <w:szCs w:val="28"/>
          <w:rtl/>
        </w:rPr>
        <w:t xml:space="preserve">, העונה על כל התנאים הנדרשים. </w:t>
      </w:r>
    </w:p>
    <w:p w:rsidR="00920488" w:rsidRPr="0065565C" w:rsidRDefault="00920488" w:rsidP="00920488">
      <w:pPr>
        <w:spacing w:line="360" w:lineRule="auto"/>
        <w:jc w:val="both"/>
        <w:rPr>
          <w:rFonts w:ascii="Arial" w:eastAsia="Calibri" w:hAnsi="Arial" w:cs="David"/>
          <w:color w:val="000000"/>
          <w:sz w:val="28"/>
          <w:szCs w:val="28"/>
          <w:rtl/>
        </w:rPr>
      </w:pPr>
    </w:p>
    <w:p w:rsidR="00F37748" w:rsidRDefault="00F37748"/>
    <w:sectPr w:rsidR="00F37748" w:rsidSect="00A51553">
      <w:headerReference w:type="default" r:id="rId7"/>
      <w:footerReference w:type="default" r:id="rId8"/>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74E5" w:rsidRDefault="009274E5">
      <w:r>
        <w:separator/>
      </w:r>
    </w:p>
  </w:endnote>
  <w:endnote w:type="continuationSeparator" w:id="0">
    <w:p w:rsidR="009274E5" w:rsidRDefault="009274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E56" w:rsidRPr="000B63CB" w:rsidRDefault="009274E5" w:rsidP="00C65721">
    <w:pPr>
      <w:jc w:val="center"/>
      <w:rPr>
        <w:rFonts w:cs="David"/>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74E5" w:rsidRDefault="009274E5">
      <w:r>
        <w:separator/>
      </w:r>
    </w:p>
  </w:footnote>
  <w:footnote w:type="continuationSeparator" w:id="0">
    <w:p w:rsidR="009274E5" w:rsidRDefault="009274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E56" w:rsidRDefault="009274E5">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488"/>
    <w:rsid w:val="00122A03"/>
    <w:rsid w:val="00190BCF"/>
    <w:rsid w:val="00715CEB"/>
    <w:rsid w:val="00920488"/>
    <w:rsid w:val="009274E5"/>
    <w:rsid w:val="00AA4C6F"/>
    <w:rsid w:val="00B325BA"/>
    <w:rsid w:val="00DF26B2"/>
    <w:rsid w:val="00F377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488"/>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20488"/>
    <w:pPr>
      <w:tabs>
        <w:tab w:val="center" w:pos="4153"/>
        <w:tab w:val="right" w:pos="8306"/>
      </w:tabs>
    </w:pPr>
  </w:style>
  <w:style w:type="character" w:customStyle="1" w:styleId="a4">
    <w:name w:val="כותרת עליונה תו"/>
    <w:basedOn w:val="a0"/>
    <w:link w:val="a3"/>
    <w:rsid w:val="00920488"/>
    <w:rPr>
      <w:rFonts w:ascii="Times New Roman" w:eastAsia="Times New Roman" w:hAnsi="Times New Roman" w:cs="Arial"/>
      <w:sz w:val="24"/>
    </w:rPr>
  </w:style>
  <w:style w:type="paragraph" w:styleId="a5">
    <w:name w:val="footer"/>
    <w:basedOn w:val="a"/>
    <w:link w:val="a6"/>
    <w:rsid w:val="00920488"/>
    <w:pPr>
      <w:tabs>
        <w:tab w:val="center" w:pos="4153"/>
        <w:tab w:val="right" w:pos="8306"/>
      </w:tabs>
    </w:pPr>
  </w:style>
  <w:style w:type="character" w:customStyle="1" w:styleId="a6">
    <w:name w:val="כותרת תחתונה תו"/>
    <w:basedOn w:val="a0"/>
    <w:link w:val="a5"/>
    <w:rsid w:val="00920488"/>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488"/>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20488"/>
    <w:pPr>
      <w:tabs>
        <w:tab w:val="center" w:pos="4153"/>
        <w:tab w:val="right" w:pos="8306"/>
      </w:tabs>
    </w:pPr>
  </w:style>
  <w:style w:type="character" w:customStyle="1" w:styleId="a4">
    <w:name w:val="כותרת עליונה תו"/>
    <w:basedOn w:val="a0"/>
    <w:link w:val="a3"/>
    <w:rsid w:val="00920488"/>
    <w:rPr>
      <w:rFonts w:ascii="Times New Roman" w:eastAsia="Times New Roman" w:hAnsi="Times New Roman" w:cs="Arial"/>
      <w:sz w:val="24"/>
    </w:rPr>
  </w:style>
  <w:style w:type="paragraph" w:styleId="a5">
    <w:name w:val="footer"/>
    <w:basedOn w:val="a"/>
    <w:link w:val="a6"/>
    <w:rsid w:val="00920488"/>
    <w:pPr>
      <w:tabs>
        <w:tab w:val="center" w:pos="4153"/>
        <w:tab w:val="right" w:pos="8306"/>
      </w:tabs>
    </w:pPr>
  </w:style>
  <w:style w:type="character" w:customStyle="1" w:styleId="a6">
    <w:name w:val="כותרת תחתונה תו"/>
    <w:basedOn w:val="a0"/>
    <w:link w:val="a5"/>
    <w:rsid w:val="00920488"/>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442</Words>
  <Characters>2212</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אריאלה מרידך</dc:creator>
  <cp:lastModifiedBy>דנה מידן</cp:lastModifiedBy>
  <cp:revision>2</cp:revision>
  <dcterms:created xsi:type="dcterms:W3CDTF">2014-04-01T10:36:00Z</dcterms:created>
  <dcterms:modified xsi:type="dcterms:W3CDTF">2014-04-01T10:36:00Z</dcterms:modified>
</cp:coreProperties>
</file>